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TO KNOWLEDGE VAULT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At Market Minds Academy, we're committed to delivering a top-tier learning experience. That's why we've curated an extensive Knowledge Vault, your go-to resource for in-depth insights into the fundamental concepts and subjects explored in every lesson.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To ensure you're truly mastering the material, each lesson concludes with a quiz. You'll need to score at least 80% to pass - but we're confident you've got this!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And that's not all. Once you've aced all the quizzes, a final challenge awaits: a comprehensive quiz featuring 50 multiple choice questions. Triumph over this final hurdle, and you'll be rewarded with a certificate, a testament to your hard-earned knowledge and dedication.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So, are you ready to embark on this exciting journey with Market Minds Academy? Let's dive in!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Module 1: Introduction: The Future of Trading Begins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Lesson 3: Synthetic Indices Uncovered: An In-depth Introduction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Welcome to the third lesson of our course, where we'll unravel the intriguing world of synthetic indices. This lesson is tailored to offer you a profound understanding of synthetic indices, their underlying mechanisms and the potential they hold in the modern trading landscape.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Learning Objectives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By the end of this lesson, you should be able to: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Define synthetic indices and understand their composition.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Recognize the advantages of trading synthetic indices.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Understand the potential risks associated with synthetic indices.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Differentiate between synthetic indices and traditional financial instruments.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Key Fundamentals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Definition of Synthetic Indices:</w:t>
      </w:r>
      <w:r w:rsidDel="00000000" w:rsidR="00000000" w:rsidRPr="00000000">
        <w:rPr>
          <w:rtl w:val="0"/>
        </w:rPr>
        <w:t xml:space="preserve"> Synthetic indices are artificially created assets that mimic the behaviour of real-world financial instruments. They are derived from a blend of simulated prices and are not affected by real-world market events.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Advantages of Synthetic Indices:</w:t>
      </w:r>
      <w:r w:rsidDel="00000000" w:rsidR="00000000" w:rsidRPr="00000000">
        <w:rPr>
          <w:rtl w:val="0"/>
        </w:rPr>
        <w:t xml:space="preserve"> These indices offer traders the opportunity to trade in a controlled environment, free from market shocks and unexpected news events. They provide consistent volatility, making them suitable for various trading strategies.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Risks of Synthetic Indices:</w:t>
      </w:r>
      <w:r w:rsidDel="00000000" w:rsidR="00000000" w:rsidRPr="00000000">
        <w:rPr>
          <w:rtl w:val="0"/>
        </w:rPr>
        <w:t xml:space="preserve"> While synthetic indices offer a controlled trading environment, they also come with their unique set of challenges. Understanding the algorithm that drives them and the potential for unexpected price movements is crucial.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Detailed Explanation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The Creation of Synthetic Indices: </w:t>
      </w:r>
      <w:r w:rsidDel="00000000" w:rsidR="00000000" w:rsidRPr="00000000">
        <w:rPr>
          <w:rtl w:val="0"/>
        </w:rPr>
        <w:t xml:space="preserve">Unlike traditional indices that track real-world assets, synthetic indices are based on algorithms. These algorithms generate random price movements, ensuring that the indices mimic the volatility and price dynamics of real financial markets.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Why Trade Synthetic Indices?</w:t>
      </w:r>
      <w:r w:rsidDel="00000000" w:rsidR="00000000" w:rsidRPr="00000000">
        <w:rPr>
          <w:rtl w:val="0"/>
        </w:rPr>
        <w:t xml:space="preserve"> The primary allure of synthetic indices lies in their consistency. Traders can anticipate a consistent level of volatility, irrespective of what's happening in the real world. This makes them ideal for traders who prefer a more predictable trading environment.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Navigating the World of Synthetic Indices:</w:t>
      </w:r>
      <w:r w:rsidDel="00000000" w:rsidR="00000000" w:rsidRPr="00000000">
        <w:rPr>
          <w:rtl w:val="0"/>
        </w:rPr>
        <w:t xml:space="preserve"> While the concept might seem daunting initially, with the right tools and understanding, synthetic indices can be a valuable addition to a trader's portfolio. They offer a unique blend of predictability and excitement, making them suitable for both new and experienced traders.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Conclusion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Synthetic indices represent a new frontier in trading, offering a blend of predictability and opportunity. While they might not be affected by real-world events, understanding their underlying mechanisms is crucial for success. With the insights from this lesson, you're well-equipped to navigate the world of synthetic indices and harness their potential.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In the next lesson, we'll delve deeper into the dual edge of benefits and risks associated with synthetic trading. We'll explore strategies to maximize gains while mitigating potential pitfalls.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Quiz for Lesson 3: Synthetic Indices Uncovered: An In-depth Introduction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What are synthetic indices?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a) Real-world assets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b) Assets affected by market news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Artificially created assets mimicking real-world instruments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d) Traditional financial instruments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What is a significant advantage of trading synthetic indices?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a) They are affected by real-world events.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b) They offer inconsistent volatility.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They provide a controlled trading environment.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d) They are based on real-world assets.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What drives the price movements of synthetic indices?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a) Market news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b) Real-world assets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Algorithms generating random price movements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d) Traditional financial instruments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Who might find synthetic indices appealing?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a) Traders who prefer real-world assets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b) Traders who want inconsistent volatility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c) Traders who prefer a more predictable trading environment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d) Traders who avoid artificial assets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(Correct Answer: c)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